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06"/>
        <w:tblW w:w="15026" w:type="dxa"/>
        <w:tblLook w:val="04A0" w:firstRow="1" w:lastRow="0" w:firstColumn="1" w:lastColumn="0" w:noHBand="0" w:noVBand="1"/>
      </w:tblPr>
      <w:tblGrid>
        <w:gridCol w:w="284"/>
        <w:gridCol w:w="425"/>
        <w:gridCol w:w="4940"/>
        <w:gridCol w:w="1016"/>
        <w:gridCol w:w="1016"/>
        <w:gridCol w:w="7513"/>
      </w:tblGrid>
      <w:tr w:rsidR="00C238CC" w:rsidRPr="00C238CC" w:rsidTr="00C238CC">
        <w:trPr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203764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203764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Электронная анкета для участия в рейтинге "ТОП-100 российских здравниц"</w:t>
            </w:r>
          </w:p>
        </w:tc>
      </w:tr>
      <w:tr w:rsidR="00C238CC" w:rsidRPr="00C238CC" w:rsidTr="00C238CC">
        <w:trPr>
          <w:trHeight w:val="40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Порядок заполнения показателя</w:t>
            </w:r>
          </w:p>
        </w:tc>
      </w:tr>
      <w:tr w:rsidR="00C238CC" w:rsidRPr="00C238CC" w:rsidTr="00C238C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и сокращенное наименование организации</w:t>
            </w:r>
          </w:p>
        </w:tc>
      </w:tr>
      <w:tr w:rsidR="00C238CC" w:rsidRPr="00C238CC" w:rsidTr="00C238CC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 санаторно-курортной организации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филиалов, указать фактический адрес местонахождения каждого филиала</w:t>
            </w:r>
          </w:p>
        </w:tc>
      </w:tr>
      <w:tr w:rsidR="00C238CC" w:rsidRPr="00C238CC" w:rsidTr="00C238C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 (контактное лицо)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238CC" w:rsidRPr="00C238CC" w:rsidTr="00C238CC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Коечный фонд всего (количество койко-мест)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</w:t>
            </w:r>
            <w:r w:rsidRPr="00C238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койко-мест</w:t>
            </w: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организации, оказывающей санаторно-курортные услуги</w:t>
            </w:r>
          </w:p>
        </w:tc>
      </w:tr>
      <w:tr w:rsidR="00C238CC" w:rsidRPr="00C238CC" w:rsidTr="00C238CC">
        <w:trPr>
          <w:trHeight w:val="5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гостей за год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человек за год, отдыхающих в организации</w:t>
            </w:r>
          </w:p>
        </w:tc>
      </w:tr>
      <w:tr w:rsidR="00C238CC" w:rsidRPr="00C238CC" w:rsidTr="00C238CC">
        <w:trPr>
          <w:trHeight w:val="52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количество гостей за год по санаторно-курортной путевке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человек за год, отдыхающих по санаторно-курортной путевке (с проживанием)</w:t>
            </w:r>
          </w:p>
        </w:tc>
      </w:tr>
      <w:tr w:rsidR="00C238CC" w:rsidRPr="00C238CC" w:rsidTr="00C238CC">
        <w:trPr>
          <w:trHeight w:val="129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за год всего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= среднесписочная численность работников организации за год + средняя численность внешних совместителей за год + средняя численность работников по договорам гражданско-правового характера за год. Показатель заполняется в Приложении №1 Формы Федерального статистического наблюдения № 1-Т "Сведения о численности и заработной плате работников"</w:t>
            </w:r>
          </w:p>
        </w:tc>
      </w:tr>
      <w:tr w:rsidR="00C238CC" w:rsidRPr="00C238CC" w:rsidTr="00C238CC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врачей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= среднесписочная численность врачей в организации за год + средняя численность врачей (внешних совместителей) за год + средняя численность врачей по договорам гражданско-правового характера за год</w:t>
            </w:r>
          </w:p>
        </w:tc>
      </w:tr>
      <w:tr w:rsidR="00C238CC" w:rsidRPr="00C238CC" w:rsidTr="00C238CC">
        <w:trPr>
          <w:trHeight w:val="76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коэффициент загрузки номерного фонда,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Вычисляется путем деления числа проданных койко-мест на количество находящихся в эксплуатации  (за вычетом находящихся на капитальном ремонте и на консервации) койко-мест за 365 дней</w:t>
            </w:r>
          </w:p>
        </w:tc>
      </w:tr>
      <w:tr w:rsidR="00C238CC" w:rsidRPr="00C238CC" w:rsidTr="00C238C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 от продаж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2 "Отчет о  финансовых результатах", строка 2110 (</w:t>
            </w:r>
            <w:proofErr w:type="spellStart"/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руб.)</w:t>
            </w:r>
          </w:p>
        </w:tc>
      </w:tr>
      <w:tr w:rsidR="00C238CC" w:rsidRPr="00C238CC" w:rsidTr="00C238C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Проценты к уплате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2 "Отчет о  финансовых результатах", строка 2330 (</w:t>
            </w:r>
            <w:proofErr w:type="spellStart"/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руб.)</w:t>
            </w:r>
          </w:p>
        </w:tc>
      </w:tr>
      <w:tr w:rsidR="00C238CC" w:rsidRPr="00C238CC" w:rsidTr="00C238C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Прибыль до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2 "Отчет о  финансовых результатах", строка 2300 (</w:t>
            </w:r>
            <w:proofErr w:type="spellStart"/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руб.)</w:t>
            </w:r>
          </w:p>
        </w:tc>
      </w:tr>
      <w:tr w:rsidR="00C238CC" w:rsidRPr="00C238CC" w:rsidTr="00C238CC">
        <w:trPr>
          <w:trHeight w:val="39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кредиты и займы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1 "Бухгалтерский баланс", строка 1410 (</w:t>
            </w:r>
            <w:proofErr w:type="spellStart"/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руб.)</w:t>
            </w:r>
          </w:p>
        </w:tc>
      </w:tr>
      <w:tr w:rsidR="00C238CC" w:rsidRPr="00C238CC" w:rsidTr="00C238CC">
        <w:trPr>
          <w:trHeight w:val="2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4C6E7"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Краткосрочные кредиты и займы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№ 1 "Бухгалтерский баланс", строка 1510 (</w:t>
            </w:r>
            <w:proofErr w:type="spellStart"/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spellEnd"/>
            <w:r w:rsidRPr="00C238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руб.)</w:t>
            </w:r>
          </w:p>
        </w:tc>
      </w:tr>
      <w:tr w:rsidR="00C238CC" w:rsidRPr="00C238CC" w:rsidTr="00C238C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8CC" w:rsidRPr="00C238CC" w:rsidTr="00C238C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Подпись__________________________/______________________Расшифровка подписи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8CC" w:rsidRPr="00C238CC" w:rsidTr="00C238CC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8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8CC" w:rsidRPr="00C238CC" w:rsidRDefault="00C238CC" w:rsidP="00C23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31672" w:rsidRDefault="00831672">
      <w:bookmarkStart w:id="0" w:name="_GoBack"/>
      <w:bookmarkEnd w:id="0"/>
    </w:p>
    <w:sectPr w:rsidR="00831672" w:rsidSect="00C23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CC"/>
    <w:rsid w:val="00831672"/>
    <w:rsid w:val="00C2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353B-BE74-4CAF-A3E0-08657254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Светлана Вячеславовна</dc:creator>
  <cp:keywords/>
  <dc:description/>
  <cp:lastModifiedBy>Алексеенко Светлана Вячеславовна</cp:lastModifiedBy>
  <cp:revision>1</cp:revision>
  <dcterms:created xsi:type="dcterms:W3CDTF">2018-02-15T10:01:00Z</dcterms:created>
  <dcterms:modified xsi:type="dcterms:W3CDTF">2018-02-15T10:05:00Z</dcterms:modified>
</cp:coreProperties>
</file>